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64F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0DF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Türkçe Alanı (T):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T1: Dinlediklerinden sonra sorulara cevap verir.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T3: Yeni kelimeler öğrenir ve cümlede kullanır.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T5: Duygu ve düşüncelerini paylaşır.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Matematik Alanı (M):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M2: Yön, mesafe ve sıra kavramlarını kullanır.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M4: Sayı sayma ve karşılaştırma yapar.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Fen ve Doğa Alanı (F):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F3: Doğadaki canlı ve cansız varlıkları tanır.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F6: Sporun sağlığa faydalarını fark eder.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Sanat Alanı (S):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lastRenderedPageBreak/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S2: Çeşitli malzemelerle ürün tasarlar.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S5: Renk, doku ve biçim ilişkisini kullanır.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Hareket Alanı (H):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H1: Temel hareket becerilerini kullanır.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H3: Denge ve koordinasyon sağlar.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>Sosyal-Duygusal Alan (SD):</w:t>
            </w:r>
          </w:p>
          <w:p w:rsidR="007B38A7" w:rsidRPr="007B38A7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SD2: Grup etkinliklerine katılır.</w:t>
            </w:r>
          </w:p>
          <w:p w:rsidR="00D84E68" w:rsidRPr="007C3C8D" w:rsidRDefault="007B38A7" w:rsidP="007B38A7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7B38A7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7B38A7">
              <w:rPr>
                <w:rFonts w:eastAsiaTheme="majorEastAsia"/>
                <w:b/>
                <w:bCs/>
                <w:color w:val="212529"/>
              </w:rPr>
              <w:tab/>
              <w:t>SD5: Kendine güven geliştirir.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KB1. Temel Beceriler (Bulma, Sıralama, Karşılaştırma)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 Karşılaştırma Becerisi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KB2.7.SB1. Birden fazla kavram/duruma ilişkin özellikleri belirlemek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KB2.7.SB2. Benzerlikleri listelemek</w:t>
            </w:r>
          </w:p>
          <w:p w:rsidR="00D84E68" w:rsidRPr="007C3C8D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KB2.7.SB3. Farklılıkları listelemek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2262D8" w:rsidRDefault="002262D8" w:rsidP="002262D8">
            <w:pPr>
              <w:pStyle w:val="NormalWeb"/>
            </w:pPr>
            <w:r>
              <w:t>E1.1. Merak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  <w:p w:rsidR="00D84E68" w:rsidRPr="007C3C8D" w:rsidRDefault="00D84E68" w:rsidP="002262D8">
            <w:pPr>
              <w:pStyle w:val="NormalWeb"/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 xml:space="preserve">Sosyal-Duygusal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Becerileri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lastRenderedPageBreak/>
              <w:t>Sosyal-Duygusal Öğrenme Becerileri: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 İletişim Becerisi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lastRenderedPageBreak/>
              <w:tab/>
              <w:t>•</w:t>
            </w:r>
            <w:r w:rsidRPr="00BA0F85">
              <w:rPr>
                <w:rStyle w:val="Gl"/>
              </w:rPr>
              <w:tab/>
              <w:t>SDB2.1.SB1. Başkalarını etkin dinleme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SDB2.1.SB4. Grup iletişimine katılma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SDB2.1.SB5. İletişim engellerini ortadan kaldırma</w:t>
            </w:r>
          </w:p>
          <w:p w:rsidR="00BA0F85" w:rsidRPr="007C3C8D" w:rsidRDefault="00BA0F85" w:rsidP="00BA0F85">
            <w:pPr>
              <w:pStyle w:val="NormalWeb"/>
            </w:pPr>
            <w:r>
              <w:rPr>
                <w:rStyle w:val="Gl"/>
              </w:rPr>
              <w:tab/>
            </w:r>
            <w:r w:rsidRPr="00BA0F85">
              <w:rPr>
                <w:rStyle w:val="Gl"/>
              </w:rPr>
              <w:tab/>
            </w:r>
          </w:p>
          <w:p w:rsidR="00D84E68" w:rsidRPr="007C3C8D" w:rsidRDefault="00D84E68" w:rsidP="00BA0F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>Değerler: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 Yardımlaşma</w:t>
            </w:r>
          </w:p>
          <w:p w:rsidR="00BA0F85" w:rsidRDefault="00BA0F85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D5.2. Birlikte iş yapma alışkanlığı kazanmak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05F6B" w:rsidRPr="00905F6B" w:rsidRDefault="00905F6B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D19.3. Ülke varlıklarına sahip çıkmak</w:t>
            </w:r>
          </w:p>
          <w:p w:rsidR="00905F6B" w:rsidRPr="00905F6B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 Yaşadığı ortamın temizliğine dikkat etmek</w:t>
            </w:r>
          </w:p>
          <w:p w:rsidR="00D84E68" w:rsidRPr="007C3C8D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D18.2.3. Ev, sınıf, okul bahçesi gibi ortak alanların temizliğinde görev almak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>OB4.1. Görseli Anlama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OB4.1.SB1. Görseli algılamak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OB4.1.SB2. Görseli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 Görseli Yorumlama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OB4.2.SB1. Görseli incelemek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 Kültür Okuryazarlığı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OB5.1.SB1. Kültürel kavramları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OB5.1.SB2. Kültür unsurlarını fark etmek</w:t>
            </w:r>
          </w:p>
          <w:p w:rsidR="00D84E68" w:rsidRPr="007C3C8D" w:rsidRDefault="00905F6B" w:rsidP="00905F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OB5.1.SB3. Kendi kültürünü fark etmek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TÜRKÇE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K1: Dinlediklerinden çıkarım yapar.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K3: Sözlü yönergeleri takip eder.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K5: Yeni sözcükler öğrenir ve kullanır.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MATEMATİK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M2: Nesneleri miktarına göre sıralar.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M5: Yönergeler doğrultusunda konum belirler.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M7: Sıra sayma becerisi geliştirir.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FEN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F2: Doğal olayları gözlemler.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F5: Maddenin halleri hakkında fikir yürütür.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SANAT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S1: Farklı malzemeleri bir arada kullanır.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S3: Özgün ürün oluşturur.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HAREKET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H1: Denge becerisini geliştirir.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H4: Yön değiştirme hareketlerini uygular.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SOSYAL-DUYGUSAL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SD3: Grup çalışmasına katılır.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SD5: Paylaşım yapar ve yardımlaşır.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ab/>
              <w:t>DEĞERLER EĞİTİMİ</w:t>
            </w:r>
          </w:p>
          <w:p w:rsidR="00280DF5" w:rsidRPr="00280DF5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D1: Dayanışma ve ekip ruhu gösterir.</w:t>
            </w:r>
          </w:p>
          <w:p w:rsidR="001D4B0C" w:rsidRPr="007C3C8D" w:rsidRDefault="00280DF5" w:rsidP="00280DF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0DF5">
              <w:rPr>
                <w:rFonts w:ascii="Times New Roman" w:hAnsi="Times New Roman" w:cs="Times New Roman"/>
                <w:sz w:val="24"/>
                <w:szCs w:val="24"/>
              </w:rPr>
              <w:t>D4: Çevreye karşı duyarlılık gösterir.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>Sosyal: Dayanışma, ekip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Fen: Buz, su, ekosistem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Matematik: Sıralama, ileri, geri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Türkçe: Van Gölü, Erzurum, Tunç Fındık, kış sporları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>4. MATERYALLER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lastRenderedPageBreak/>
              <w:tab/>
              <w:t>•</w:t>
            </w:r>
            <w:r w:rsidRPr="00156FB3">
              <w:rPr>
                <w:color w:val="212529"/>
              </w:rPr>
              <w:tab/>
              <w:t>Küçük kovalar, süngerler (</w:t>
            </w:r>
            <w:proofErr w:type="gramStart"/>
            <w:r w:rsidRPr="00156FB3">
              <w:rPr>
                <w:color w:val="212529"/>
              </w:rPr>
              <w:t>su taşıma</w:t>
            </w:r>
            <w:proofErr w:type="gramEnd"/>
            <w:r w:rsidRPr="00156FB3">
              <w:rPr>
                <w:color w:val="212529"/>
              </w:rPr>
              <w:t xml:space="preserve"> oyunu)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Balonlar (balon buz oyunu)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 xml:space="preserve">Renkli karton, pamuk, mavi fon </w:t>
            </w:r>
            <w:proofErr w:type="gramStart"/>
            <w:r w:rsidRPr="00156FB3">
              <w:rPr>
                <w:color w:val="212529"/>
              </w:rPr>
              <w:t>kağıdı</w:t>
            </w:r>
            <w:proofErr w:type="gramEnd"/>
            <w:r w:rsidRPr="00156FB3">
              <w:rPr>
                <w:color w:val="212529"/>
              </w:rPr>
              <w:t xml:space="preserve"> (Van Gölü sanatı)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Huni, plastik bardaklar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Görseller: Van Gölü, Erzurum Palandöken, Tunç Fındık, buz pateni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ab/>
              <w:t>•</w:t>
            </w:r>
            <w:r>
              <w:rPr>
                <w:color w:val="212529"/>
              </w:rPr>
              <w:tab/>
              <w:t>Müzik çalar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>5. EĞİTİM ORTAMI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İç mekân: Drama köşesi, sanat masası, Türkçe alan köşesi</w:t>
            </w:r>
          </w:p>
          <w:p w:rsidR="00156FB3" w:rsidRPr="00156FB3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Dış mekân: Bahçe/oyun alanı (</w:t>
            </w:r>
            <w:proofErr w:type="gramStart"/>
            <w:r w:rsidRPr="00156FB3">
              <w:rPr>
                <w:color w:val="212529"/>
              </w:rPr>
              <w:t>su taşıma</w:t>
            </w:r>
            <w:proofErr w:type="gramEnd"/>
            <w:r w:rsidRPr="00156FB3">
              <w:rPr>
                <w:color w:val="212529"/>
              </w:rPr>
              <w:t xml:space="preserve"> yarışı, ileri geri oyunu)</w:t>
            </w:r>
          </w:p>
          <w:p w:rsidR="002262D8" w:rsidRPr="007C3C8D" w:rsidRDefault="00156FB3" w:rsidP="00156FB3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56FB3">
              <w:rPr>
                <w:color w:val="212529"/>
              </w:rPr>
              <w:tab/>
              <w:t>•</w:t>
            </w:r>
            <w:r w:rsidRPr="00156FB3">
              <w:rPr>
                <w:color w:val="212529"/>
              </w:rPr>
              <w:tab/>
              <w:t>Grup düzeni: Yarı daire oturma, küçük grup çalışmaları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9B6962" w:rsidRDefault="00E013BD" w:rsidP="00E013BD">
            <w:pPr>
              <w:spacing w:before="100" w:beforeAutospacing="1" w:after="100" w:afterAutospacing="1"/>
              <w:ind w:left="720"/>
              <w:rPr>
                <w:rStyle w:val="Gl"/>
                <w:rFonts w:eastAsiaTheme="majorEastAsia"/>
                <w:color w:val="212529"/>
                <w:sz w:val="28"/>
              </w:rPr>
            </w:pPr>
            <w:r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>Doğu Anadolu bölgesini tanımak, spor ve doğa sevgisini vurgulamak.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 xml:space="preserve">Öğretmen: “Bugün Doğu Anadolu’yu gezeceğiz. Tunç </w:t>
            </w:r>
            <w:proofErr w:type="spellStart"/>
            <w:r w:rsidRPr="00E013BD">
              <w:rPr>
                <w:sz w:val="28"/>
              </w:rPr>
              <w:t>Fındık’la</w:t>
            </w:r>
            <w:proofErr w:type="spellEnd"/>
            <w:r w:rsidRPr="00E013BD">
              <w:rPr>
                <w:sz w:val="28"/>
              </w:rPr>
              <w:t xml:space="preserve"> dağlara tırmanacağız, Van Gölü’nde kürek çekeceğiz, Erzurum’da buz üzerinde yarışacağız.”</w:t>
            </w:r>
          </w:p>
          <w:p w:rsidR="001435AD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>Çocuklar: Harita üzerinde Doğu Anadolu’yu bulur, şehirlerini söyler.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>Çocuklar, bugün Batı Karadeniz’deki Zonguldak şehrine gideceğiz. Sizce Zonguldak’ta yerin altından ne çıkar?”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lastRenderedPageBreak/>
              <w:t>Çocuklar: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>“Kömür!”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>Öğretmen: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>“Evet! Kömür, kışın evlerimizi ısıtmamıza, fabrikaların çalışmasına yardım eder. Ama dikkat! Kömürü çıkarırken doğamızı korumalıyız. Zonguldak aynı zamanda yemyeşil ormanlarıyla da meşhurdur. Hadi bu iki güzelliği birleştireceğimiz bir sanat çalışması yapalım.”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>Uygulama: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1.</w:t>
            </w:r>
            <w:r w:rsidRPr="00B421B1">
              <w:rPr>
                <w:sz w:val="28"/>
              </w:rPr>
              <w:tab/>
              <w:t>Siyah fon kartonu “kömür madeni” olarak düşünülür.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2.</w:t>
            </w:r>
            <w:r w:rsidRPr="00B421B1">
              <w:rPr>
                <w:sz w:val="28"/>
              </w:rPr>
              <w:tab/>
              <w:t>Kartonun alt kısmına toz kömür (veya siyah pastel boya ile boyama) yapılarak “maden ocağı” görüntüsü oluşturulur.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3.</w:t>
            </w:r>
            <w:r w:rsidRPr="00B421B1">
              <w:rPr>
                <w:sz w:val="28"/>
              </w:rPr>
              <w:tab/>
              <w:t>Üst kısma ise çocuklar topladıkları veya verilen kurumuş yaprakları yapıştırarak “Zonguldak’ın ormanları” sahnesini yaparlar.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4.</w:t>
            </w:r>
            <w:r w:rsidRPr="00B421B1">
              <w:rPr>
                <w:sz w:val="28"/>
              </w:rPr>
              <w:tab/>
              <w:t>Yaprakların üzerine beyaz kalemle küçük evler, bacalar veya güneş eklenebilir.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•</w:t>
            </w:r>
            <w:r w:rsidRPr="00B421B1">
              <w:rPr>
                <w:sz w:val="28"/>
              </w:rPr>
              <w:tab/>
              <w:t>“Kömür olmasaydı neler olurdu?”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•</w:t>
            </w:r>
            <w:r w:rsidRPr="00B421B1">
              <w:rPr>
                <w:sz w:val="28"/>
              </w:rPr>
              <w:tab/>
              <w:t>“Ormanları korumak neden önemli?”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tab/>
              <w:t>•</w:t>
            </w:r>
            <w:r w:rsidRPr="00B421B1">
              <w:rPr>
                <w:sz w:val="28"/>
              </w:rPr>
              <w:tab/>
              <w:t>“Sence Zonguldak’ın en güzel yanı ne?”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</w:p>
          <w:p w:rsidR="00B421B1" w:rsidRPr="001435AD" w:rsidRDefault="00B421B1" w:rsidP="00B421B1">
            <w:pPr>
              <w:spacing w:before="100" w:beforeAutospacing="1" w:after="100" w:afterAutospacing="1"/>
              <w:rPr>
                <w:sz w:val="28"/>
              </w:rPr>
            </w:pPr>
            <w:r w:rsidRPr="00B421B1">
              <w:rPr>
                <w:sz w:val="28"/>
              </w:rPr>
              <w:lastRenderedPageBreak/>
              <w:t>Çocukların hem yer altı kaynaklarını hem de doğal güzellikleri tanıması, bunların birlikte korunması gerektiğini fark etmesi.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>Öğrenme Merkezleri</w:t>
            </w:r>
          </w:p>
          <w:p w:rsidR="00E013BD" w:rsidRPr="00E013BD" w:rsidRDefault="00CC7B58" w:rsidP="00E013BD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ab/>
              <w:t>•</w:t>
            </w:r>
            <w:r w:rsidRPr="00CC7B58">
              <w:rPr>
                <w:sz w:val="28"/>
              </w:rPr>
              <w:tab/>
            </w:r>
            <w:r w:rsidR="00E013BD" w:rsidRPr="00E013BD">
              <w:rPr>
                <w:sz w:val="28"/>
              </w:rPr>
              <w:t>Fen Köşesi: Buz erime deneyi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ab/>
              <w:t>•</w:t>
            </w:r>
            <w:r w:rsidRPr="00E013BD">
              <w:rPr>
                <w:sz w:val="28"/>
              </w:rPr>
              <w:tab/>
              <w:t>Sanat Köşesi: Kolaj çalışması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ab/>
              <w:t>•</w:t>
            </w:r>
            <w:r w:rsidRPr="00E013BD">
              <w:rPr>
                <w:sz w:val="28"/>
              </w:rPr>
              <w:tab/>
              <w:t xml:space="preserve">Oyun Köşesi: Harita </w:t>
            </w:r>
            <w:proofErr w:type="spellStart"/>
            <w:r w:rsidRPr="00E013BD">
              <w:rPr>
                <w:sz w:val="28"/>
              </w:rPr>
              <w:t>puzzle</w:t>
            </w:r>
            <w:proofErr w:type="spellEnd"/>
          </w:p>
          <w:p w:rsidR="00CC7B58" w:rsidRPr="00CC7B58" w:rsidRDefault="00E013BD" w:rsidP="00E013BD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ab/>
              <w:t>•</w:t>
            </w:r>
            <w:r w:rsidRPr="00E013BD">
              <w:rPr>
                <w:sz w:val="28"/>
              </w:rPr>
              <w:tab/>
              <w:t>Türkçe Köşesi: “Zirve” ve “Van Gölü” kelimeleri ile cümle kurma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>7. Beslenme – Temizlik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</w:p>
          <w:p w:rsidR="00E76388" w:rsidRDefault="00E013BD" w:rsidP="00CC7B58">
            <w:pPr>
              <w:spacing w:before="100" w:beforeAutospacing="1" w:after="100" w:afterAutospacing="1"/>
              <w:rPr>
                <w:sz w:val="28"/>
              </w:rPr>
            </w:pPr>
            <w:r w:rsidRPr="00E013BD">
              <w:rPr>
                <w:sz w:val="28"/>
              </w:rPr>
              <w:tab/>
              <w:t>•</w:t>
            </w:r>
            <w:r w:rsidRPr="00E013BD">
              <w:rPr>
                <w:sz w:val="28"/>
              </w:rPr>
              <w:tab/>
              <w:t>Doğu Anadolu’ya özgü peynir, tandır ekmeği, süt (örnek kültürel tatlar)</w:t>
            </w:r>
            <w:r w:rsidR="00CC7B58" w:rsidRPr="00CC7B58">
              <w:rPr>
                <w:sz w:val="28"/>
              </w:rPr>
              <w:t xml:space="preserve">Eller yıkanır, </w:t>
            </w:r>
            <w:proofErr w:type="gramStart"/>
            <w:r w:rsidR="00CC7B58" w:rsidRPr="00CC7B58">
              <w:rPr>
                <w:sz w:val="28"/>
              </w:rPr>
              <w:t>hijyen</w:t>
            </w:r>
            <w:proofErr w:type="gramEnd"/>
            <w:r w:rsidR="00CC7B58" w:rsidRPr="00CC7B58">
              <w:rPr>
                <w:sz w:val="28"/>
              </w:rPr>
              <w:t xml:space="preserve"> kuralları hatırlatılır.</w:t>
            </w:r>
            <w:r w:rsidR="00CC7B58">
              <w:rPr>
                <w:sz w:val="28"/>
              </w:rPr>
              <w:t xml:space="preserve"> </w:t>
            </w:r>
            <w:r w:rsidR="00E76388" w:rsidRPr="00E76388">
              <w:rPr>
                <w:sz w:val="28"/>
              </w:rPr>
              <w:t xml:space="preserve">Çocuklara </w:t>
            </w:r>
            <w:proofErr w:type="gramStart"/>
            <w:r w:rsidR="00E76388" w:rsidRPr="00E76388">
              <w:rPr>
                <w:sz w:val="28"/>
              </w:rPr>
              <w:t>hijyen</w:t>
            </w:r>
            <w:proofErr w:type="gramEnd"/>
            <w:r w:rsidR="00E76388" w:rsidRPr="00E76388">
              <w:rPr>
                <w:sz w:val="28"/>
              </w:rPr>
              <w:t xml:space="preserve"> alışkanlığı kazandırmak, sağlıklı beslenme bilincini desteklemek ve sorumluluk duygusunu geliştirmek.</w:t>
            </w:r>
          </w:p>
          <w:p w:rsidR="00586845" w:rsidRPr="00586845" w:rsidRDefault="00586845" w:rsidP="001435A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E013BD" w:rsidRPr="00E013BD" w:rsidRDefault="00B421B1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</w:t>
            </w:r>
            <w:r w:rsidR="00E013BD"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unç Fındık ile Tırmanış Parkuru (detaylar önceki mesajda verdiğim gibi uygulanır)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sırayla parkuru tamamlar.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Denge, dikkat ve yön kavramları pekiştirilir.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Kodlar: H1, H3, T1, M2, SD5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2 – Fen ve Doğa / Oyun Alanı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Van Gölü – Kürek Yarışı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Mavi leğenler Van Gölü’nü temsil eder. İçine sünger toplar konur.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İki çocuk karşılıklı oturur, kürek hareketi yaparak topları diğer tarafa taşır.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Yarış sonunda herkes alkışlanır.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Kazandırdıkları: Ekip çalışması, kas gücü, göl kavramı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F3, H1, SD2, M4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3 – Hareket ve Fen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Su Taşıma Oyunu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“Van Gölü” simgesi: Mavi branda veya mavi kartonlarla oluşturulmuş geniş alan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Başlangıç ve bitiş çizgisi: Renkli bant veya ip ile belirlenir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Su kapları: Küçük plastik kovalar ya da leğenler (başlangıç noktasında su dolu olacak)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Taşıma araçları: Plastik bardak, sünger, küçük şişe, minik kovalar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Boş hedef kaplar: Su taşınacak varış noktasına konulur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Zil/düdük/davul: Komut değişikliklerinde kullanılmak üzere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Oyun Süreci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1. Hikâye ile Başlangıç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çocukları mavi brandanın etrafına toplar: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“Bugün Van Gölü’nde çok özel bir görevimiz var. Balıklar susuz kalmasın diye gölden su taşıyacağız. Ama dikkat! Bazen ileri gideceğiz, bazen geri döneceğiz. Kim suyu dökmeden götürebilir?”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Gruplara Ayrılma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iki veya üç takıma ayrılır.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takımın başında bir başlangıç kovası, bitişte ise boş bir kova vardır.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Oyuncular sırayla su taşır.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3. Oynama Şekli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Komut Sistemi: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“İleri!” denildiğinde çocuk, elindeki bardakla suyu taşımak için hedef kovaya doğru ilerler.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“Geri!” denildiğinde başladığı noktaya döner (su hâlâ elindeyse dökülmemesi için yavaşlar).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“Dur!” dendiğinde heykel gibi donar (denge kontrolü).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Komutlar hızlı veya yavaş verilir, böylece dikkat gelişir.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2.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Su Taşıma Yöntemleri: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Bardak ile: Bardak ne kadar dolu olursa o kadar dikkat gerekir.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Sünger ile: Sünger gölde ıslatılır, hedefte sıkılır.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Mini şişe ile: Kapak açık, dökülmeden taşınmalı.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turda taşıma aracı değiştirilebilir.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Kurallar: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Su yere dökülürse oyuncu başladığı noktaya döner.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Takım arkadaşına suyu devretmek yok, herkes kendi turunu tamamlar.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Bitiş kovasında en çok suyu biriktiren takım kazanır.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4. Fen ve Değerler Bağlantısı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Oyundan sonra öğretmen çocuklara sorar: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“Neden suyu dökmemek için dikkat ettik?”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“Gerçekte suyu israf etmemek neden önemli?”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“Suyu taşırken zorlandınız mı, neden?”</w:t>
            </w:r>
          </w:p>
          <w:p w:rsidR="00B421B1" w:rsidRPr="00E013BD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 sayede su tasarrufu ve dikkat kontrolü üzerine sohbet yapılır.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Başlangıç noktasına bir kova su, bitiş noktasına boş kova konur.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küçük kaplarla suyu taşır.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En çok su taşıyan grup kazanır.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Amaç: İş birliği, el-göz koordinasyonu, denge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H1, H3, F3, SD2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4 – Hareket / Oyun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Erzurum – Buz Yarışı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Buz parçaları küçük kaplara konur.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buzlu kapları düşürmeden belirlenen mesafeyi yürür.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Düşürenler tekrar başlar.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Denge, dikkat, soğuğu tanıma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H3, F6, SD5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5 – Sanat Alanı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Yaprak Kolajı” – Sanat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Doğal materyallerle estetik bir ürün ortaya koymak, ince motor becerilerini geliştirmek.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çocuk önündeki yaprakları inceler, dokusunu hisseder.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“Bakın, yaprakların damarları tıpkı bizim damarlarımız gibi besin taşır.”</w:t>
            </w:r>
          </w:p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Çocuklar yaprakları A3 </w:t>
            </w:r>
            <w:proofErr w:type="gramStart"/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</w:t>
            </w:r>
            <w:proofErr w:type="gramEnd"/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üzerine yapıştırarak orman manzarası oluşturur.</w:t>
            </w:r>
          </w:p>
          <w:p w:rsidR="00E013BD" w:rsidRPr="00E013BD" w:rsidRDefault="00B421B1" w:rsidP="00B421B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421B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Siyah pastel boya ile kömür madenleri eklenir.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Doğu Anadolu Manzarası Kolajı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Uygulama: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Karton üzerine Van Gölü, dağlar, kayakçılar çizilir.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Pamukla kar </w:t>
            </w:r>
            <w:proofErr w:type="gramStart"/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efekti</w:t>
            </w:r>
            <w:proofErr w:type="gramEnd"/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yapılır, mavi karton gölü temsil eder.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Renkli </w:t>
            </w:r>
            <w:proofErr w:type="gramStart"/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kağıtlarla</w:t>
            </w:r>
            <w:proofErr w:type="gramEnd"/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çadır ve kayak malzemeleri eklenir.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Bölge kültürünü ve doğasını görselleştirme</w:t>
            </w:r>
          </w:p>
          <w:p w:rsidR="00C15AF6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S2, S5, T3</w:t>
            </w:r>
          </w:p>
          <w:p w:rsid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DEĞERLER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Tunç Fındık neden dikkatli olmalıydı?”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“Kürek çekerken zorlandın mı?”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“Buz taşıma oyununda ne öğrendin?”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Çocuklar: Günün en sevdikleri etkinliği söyler.</w:t>
            </w:r>
          </w:p>
          <w:p w:rsidR="00E013BD" w:rsidRPr="00E013BD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E013BD" w:rsidRPr="007E1FEA" w:rsidRDefault="00E013BD" w:rsidP="00E013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013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84E68" w:rsidRPr="007C3C8D" w:rsidRDefault="00D84E68" w:rsidP="00460C48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:rsidR="00B421B1" w:rsidRPr="00B421B1" w:rsidRDefault="00B421B1" w:rsidP="00B421B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421B1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421B1">
              <w:rPr>
                <w:rFonts w:ascii="Times New Roman" w:hAnsi="Times New Roman" w:cs="Times New Roman"/>
                <w:sz w:val="24"/>
                <w:szCs w:val="24"/>
              </w:rPr>
              <w:tab/>
              <w:t>Ailelerden evde çocuklarıyla birlikte buz deneyleri yapmaları istenir.</w:t>
            </w:r>
          </w:p>
          <w:p w:rsidR="00396714" w:rsidRDefault="00B421B1" w:rsidP="00B421B1">
            <w:pPr>
              <w:pStyle w:val="NormalWeb"/>
              <w:spacing w:line="360" w:lineRule="auto"/>
              <w:jc w:val="both"/>
            </w:pPr>
            <w:r w:rsidRPr="00B421B1">
              <w:tab/>
              <w:t>•</w:t>
            </w:r>
            <w:r w:rsidRPr="00B421B1">
              <w:tab/>
              <w:t xml:space="preserve">Van Gölü veya Erzurum ile ilgili bir fotoğraf ya da </w:t>
            </w:r>
            <w:proofErr w:type="gramStart"/>
            <w:r w:rsidRPr="00B421B1">
              <w:t>hikaye</w:t>
            </w:r>
            <w:proofErr w:type="gramEnd"/>
            <w:r w:rsidRPr="00B421B1">
              <w:t xml:space="preserve"> getirmeleri önerilir.</w:t>
            </w:r>
          </w:p>
          <w:p w:rsidR="00DC7F0B" w:rsidRPr="007C3C8D" w:rsidRDefault="00DC7F0B" w:rsidP="00B421B1">
            <w:pPr>
              <w:pStyle w:val="NormalWeb"/>
              <w:spacing w:line="360" w:lineRule="auto"/>
              <w:jc w:val="both"/>
            </w:pPr>
            <w:r>
              <w:t>AİLE KATILIMI 60 -61 TAMAMLANIR</w:t>
            </w:r>
            <w:bookmarkStart w:id="0" w:name="_GoBack"/>
            <w:bookmarkEnd w:id="0"/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060258"/>
    <w:rsid w:val="00105501"/>
    <w:rsid w:val="001435AD"/>
    <w:rsid w:val="001459DE"/>
    <w:rsid w:val="00156FB3"/>
    <w:rsid w:val="001713BA"/>
    <w:rsid w:val="001C04CA"/>
    <w:rsid w:val="001D4B0C"/>
    <w:rsid w:val="001E0147"/>
    <w:rsid w:val="002262D8"/>
    <w:rsid w:val="00280DF5"/>
    <w:rsid w:val="00283C2F"/>
    <w:rsid w:val="002A4E99"/>
    <w:rsid w:val="0034676A"/>
    <w:rsid w:val="00396714"/>
    <w:rsid w:val="004347C6"/>
    <w:rsid w:val="00460C48"/>
    <w:rsid w:val="0048729F"/>
    <w:rsid w:val="005136C7"/>
    <w:rsid w:val="005646F8"/>
    <w:rsid w:val="00575F1D"/>
    <w:rsid w:val="00586845"/>
    <w:rsid w:val="00643FE6"/>
    <w:rsid w:val="00651E10"/>
    <w:rsid w:val="00664FF9"/>
    <w:rsid w:val="0068264D"/>
    <w:rsid w:val="007708EF"/>
    <w:rsid w:val="007714C6"/>
    <w:rsid w:val="007A6110"/>
    <w:rsid w:val="007B38A7"/>
    <w:rsid w:val="007E1FEA"/>
    <w:rsid w:val="00840384"/>
    <w:rsid w:val="00874F6C"/>
    <w:rsid w:val="008812DC"/>
    <w:rsid w:val="008C1377"/>
    <w:rsid w:val="00901CB2"/>
    <w:rsid w:val="00905F6B"/>
    <w:rsid w:val="0098202D"/>
    <w:rsid w:val="009B6962"/>
    <w:rsid w:val="00A6319E"/>
    <w:rsid w:val="00AF347C"/>
    <w:rsid w:val="00B26BE2"/>
    <w:rsid w:val="00B421B1"/>
    <w:rsid w:val="00B45C21"/>
    <w:rsid w:val="00B9077C"/>
    <w:rsid w:val="00B940D7"/>
    <w:rsid w:val="00BA0F85"/>
    <w:rsid w:val="00C155AE"/>
    <w:rsid w:val="00C15AF6"/>
    <w:rsid w:val="00CC7B58"/>
    <w:rsid w:val="00CF65D2"/>
    <w:rsid w:val="00D84E68"/>
    <w:rsid w:val="00DC7F0B"/>
    <w:rsid w:val="00E013BD"/>
    <w:rsid w:val="00E76388"/>
    <w:rsid w:val="00EA4D49"/>
    <w:rsid w:val="00EA5669"/>
    <w:rsid w:val="00EE68BF"/>
    <w:rsid w:val="00F1573A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2C3D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13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58</cp:revision>
  <dcterms:created xsi:type="dcterms:W3CDTF">2025-08-13T01:17:00Z</dcterms:created>
  <dcterms:modified xsi:type="dcterms:W3CDTF">2025-08-16T13:01:00Z</dcterms:modified>
</cp:coreProperties>
</file>